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31.2" w:lineRule="auto"/>
        <w:jc w:val="center"/>
        <w:rPr>
          <w:b w:val="1"/>
          <w:sz w:val="27"/>
          <w:szCs w:val="2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331.2" w:lineRule="auto"/>
        <w:jc w:val="center"/>
        <w:rPr>
          <w:b w:val="1"/>
          <w:sz w:val="27"/>
          <w:szCs w:val="27"/>
          <w:u w:val="single"/>
        </w:rPr>
      </w:pPr>
      <w:r w:rsidDel="00000000" w:rsidR="00000000" w:rsidRPr="00000000">
        <w:rPr>
          <w:b w:val="1"/>
          <w:sz w:val="27"/>
          <w:szCs w:val="27"/>
          <w:u w:val="single"/>
          <w:rtl w:val="0"/>
        </w:rPr>
        <w:t xml:space="preserve">VALORES TURÍSTICOS DE ALOJAMIENTO</w:t>
      </w: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b w:val="1"/>
          <w:sz w:val="27"/>
          <w:szCs w:val="27"/>
          <w:u w:val="single"/>
          <w:rtl w:val="0"/>
        </w:rPr>
        <w:t xml:space="preserve">Y GASTRONOMIA</w:t>
      </w:r>
    </w:p>
    <w:p w:rsidR="00000000" w:rsidDel="00000000" w:rsidP="00000000" w:rsidRDefault="00000000" w:rsidRPr="00000000" w14:paraId="00000003">
      <w:pPr>
        <w:spacing w:after="160" w:line="331.2" w:lineRule="auto"/>
        <w:jc w:val="center"/>
        <w:rPr>
          <w:b w:val="1"/>
          <w:sz w:val="27"/>
          <w:szCs w:val="27"/>
          <w:u w:val="single"/>
        </w:rPr>
      </w:pPr>
      <w:r w:rsidDel="00000000" w:rsidR="00000000" w:rsidRPr="00000000">
        <w:rPr>
          <w:b w:val="1"/>
          <w:sz w:val="27"/>
          <w:szCs w:val="27"/>
          <w:u w:val="single"/>
          <w:rtl w:val="0"/>
        </w:rPr>
        <w:t xml:space="preserve">AÑO 2025</w:t>
      </w:r>
    </w:p>
    <w:p w:rsidR="00000000" w:rsidDel="00000000" w:rsidP="00000000" w:rsidRDefault="00000000" w:rsidRPr="00000000" w14:paraId="00000004">
      <w:pPr>
        <w:spacing w:after="160" w:line="331.2" w:lineRule="auto"/>
        <w:jc w:val="both"/>
        <w:rPr>
          <w:sz w:val="27"/>
          <w:szCs w:val="27"/>
          <w:u w:val="single"/>
        </w:rPr>
      </w:pPr>
      <w:r w:rsidDel="00000000" w:rsidR="00000000" w:rsidRPr="00000000">
        <w:rPr>
          <w:sz w:val="27"/>
          <w:szCs w:val="27"/>
          <w:u w:val="single"/>
          <w:rtl w:val="0"/>
        </w:rPr>
        <w:t xml:space="preserve">VALORES SEGÚN TIPOLOGIA DE ALOJAMIENTO.</w:t>
      </w:r>
    </w:p>
    <w:p w:rsidR="00000000" w:rsidDel="00000000" w:rsidP="00000000" w:rsidRDefault="00000000" w:rsidRPr="00000000" w14:paraId="00000005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Según los datos brindados por la Dirección General de Análisis e Información Estadística del Ministerio de Turismo de la provincia se deducen los siguientes datos en referencia a gastos turísticos diarios por personas:</w:t>
      </w:r>
    </w:p>
    <w:p w:rsidR="00000000" w:rsidDel="00000000" w:rsidP="00000000" w:rsidRDefault="00000000" w:rsidRPr="00000000" w14:paraId="00000006">
      <w:pPr>
        <w:spacing w:after="160" w:line="331.2" w:lineRule="auto"/>
        <w:jc w:val="both"/>
        <w:rPr>
          <w:sz w:val="27"/>
          <w:szCs w:val="27"/>
          <w:u w:val="single"/>
        </w:rPr>
      </w:pPr>
      <w:r w:rsidDel="00000000" w:rsidR="00000000" w:rsidRPr="00000000">
        <w:rPr>
          <w:sz w:val="27"/>
          <w:szCs w:val="27"/>
          <w:u w:val="single"/>
          <w:rtl w:val="0"/>
        </w:rPr>
        <w:t xml:space="preserve">Gasto turístico diario por persona</w:t>
      </w:r>
    </w:p>
    <w:p w:rsidR="00000000" w:rsidDel="00000000" w:rsidP="00000000" w:rsidRDefault="00000000" w:rsidRPr="00000000" w14:paraId="00000007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Localidad Aluminé.</w:t>
      </w:r>
    </w:p>
    <w:p w:rsidR="00000000" w:rsidDel="00000000" w:rsidP="00000000" w:rsidRDefault="00000000" w:rsidRPr="00000000" w14:paraId="00000008">
      <w:pPr>
        <w:spacing w:after="160" w:line="331.2" w:lineRule="auto"/>
        <w:jc w:val="both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$ 99.428,00</w:t>
      </w:r>
    </w:p>
    <w:p w:rsidR="00000000" w:rsidDel="00000000" w:rsidP="00000000" w:rsidRDefault="00000000" w:rsidRPr="00000000" w14:paraId="00000009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Gasto promedio en Alojamiento (categorías cabañas, hotel, hosterías y glamping)</w:t>
      </w:r>
    </w:p>
    <w:p w:rsidR="00000000" w:rsidDel="00000000" w:rsidP="00000000" w:rsidRDefault="00000000" w:rsidRPr="00000000" w14:paraId="0000000A">
      <w:pPr>
        <w:spacing w:after="160" w:line="331.2" w:lineRule="auto"/>
        <w:ind w:left="800" w:hanging="260"/>
        <w:jc w:val="both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➢ $ 37.471,00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78729</wp:posOffset>
            </wp:positionH>
            <wp:positionV relativeFrom="paragraph">
              <wp:posOffset>91584</wp:posOffset>
            </wp:positionV>
            <wp:extent cx="5610224" cy="2200275"/>
            <wp:effectExtent b="0" l="0" r="0" t="0"/>
            <wp:wrapNone/>
            <wp:docPr id="2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4" cy="2200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Localidad de Villa Pehuenia – Moquehue :</w:t>
      </w:r>
    </w:p>
    <w:p w:rsidR="00000000" w:rsidDel="00000000" w:rsidP="00000000" w:rsidRDefault="00000000" w:rsidRPr="00000000" w14:paraId="0000000C">
      <w:pPr>
        <w:spacing w:after="160" w:line="331.2" w:lineRule="auto"/>
        <w:jc w:val="both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$ 120.781,00</w:t>
      </w:r>
    </w:p>
    <w:p w:rsidR="00000000" w:rsidDel="00000000" w:rsidP="00000000" w:rsidRDefault="00000000" w:rsidRPr="00000000" w14:paraId="0000000D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Gasto promedio en Alojamiento (categorías cabañas, hotel, hosterías y glamping)</w:t>
      </w:r>
    </w:p>
    <w:p w:rsidR="00000000" w:rsidDel="00000000" w:rsidP="00000000" w:rsidRDefault="00000000" w:rsidRPr="00000000" w14:paraId="0000000E">
      <w:pPr>
        <w:spacing w:after="160" w:line="331.2" w:lineRule="auto"/>
        <w:ind w:left="800" w:hanging="260"/>
        <w:jc w:val="both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➢ $ 41.719,00</w:t>
      </w:r>
    </w:p>
    <w:p w:rsidR="00000000" w:rsidDel="00000000" w:rsidP="00000000" w:rsidRDefault="00000000" w:rsidRPr="00000000" w14:paraId="0000000F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u w:val="single"/>
          <w:rtl w:val="0"/>
        </w:rPr>
        <w:t xml:space="preserve">VALOR PROMEDIO DE ALOJAMIENTO :</w:t>
      </w:r>
      <w:r w:rsidDel="00000000" w:rsidR="00000000" w:rsidRPr="00000000">
        <w:rPr>
          <w:sz w:val="27"/>
          <w:szCs w:val="27"/>
          <w:rtl w:val="0"/>
        </w:rPr>
        <w:t xml:space="preserve"> </w:t>
      </w:r>
      <w:r w:rsidDel="00000000" w:rsidR="00000000" w:rsidRPr="00000000">
        <w:rPr>
          <w:b w:val="1"/>
          <w:sz w:val="27"/>
          <w:szCs w:val="27"/>
          <w:rtl w:val="0"/>
        </w:rPr>
        <w:t xml:space="preserve">$ 39.595,00 </w:t>
      </w:r>
      <w:r w:rsidDel="00000000" w:rsidR="00000000" w:rsidRPr="00000000">
        <w:rPr>
          <w:sz w:val="27"/>
          <w:szCs w:val="27"/>
          <w:rtl w:val="0"/>
        </w:rPr>
        <w:t xml:space="preserve">(categorías cabañas, hotel, hosterías y glamping)</w:t>
      </w:r>
    </w:p>
    <w:p w:rsidR="00000000" w:rsidDel="00000000" w:rsidP="00000000" w:rsidRDefault="00000000" w:rsidRPr="00000000" w14:paraId="00000010">
      <w:pPr>
        <w:spacing w:after="160" w:line="331.2" w:lineRule="auto"/>
        <w:jc w:val="both"/>
        <w:rPr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OTRAS TIPOLOGÍAS DE ALOJAMIENTOS</w:t>
      </w:r>
      <w:r w:rsidDel="00000000" w:rsidR="00000000" w:rsidRPr="00000000">
        <w:rPr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160" w:line="331.2" w:lineRule="auto"/>
        <w:ind w:left="800" w:hanging="260"/>
        <w:jc w:val="both"/>
        <w:rPr>
          <w:b w:val="1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➢ Camping Organizado</w:t>
      </w:r>
      <w:r w:rsidDel="00000000" w:rsidR="00000000" w:rsidRPr="00000000">
        <w:rPr>
          <w:b w:val="1"/>
          <w:sz w:val="27"/>
          <w:szCs w:val="27"/>
          <w:rtl w:val="0"/>
        </w:rPr>
        <w:t xml:space="preserve">: $ 8.500,00</w:t>
      </w:r>
    </w:p>
    <w:p w:rsidR="00000000" w:rsidDel="00000000" w:rsidP="00000000" w:rsidRDefault="00000000" w:rsidRPr="00000000" w14:paraId="00000012">
      <w:pPr>
        <w:spacing w:after="160" w:line="331.2" w:lineRule="auto"/>
        <w:ind w:left="800" w:hanging="260"/>
        <w:jc w:val="both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➢ Camping Agreste: $ 4.800,00</w:t>
      </w:r>
    </w:p>
    <w:p w:rsidR="00000000" w:rsidDel="00000000" w:rsidP="00000000" w:rsidRDefault="00000000" w:rsidRPr="00000000" w14:paraId="00000013">
      <w:pPr>
        <w:spacing w:after="160" w:line="331.2" w:lineRule="auto"/>
        <w:ind w:left="800" w:hanging="260"/>
        <w:jc w:val="both"/>
        <w:rPr>
          <w:b w:val="1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➢ Dormis: </w:t>
      </w:r>
      <w:r w:rsidDel="00000000" w:rsidR="00000000" w:rsidRPr="00000000">
        <w:rPr>
          <w:b w:val="1"/>
          <w:sz w:val="27"/>
          <w:szCs w:val="27"/>
          <w:rtl w:val="0"/>
        </w:rPr>
        <w:t xml:space="preserve">$ 17.630,00</w:t>
      </w:r>
    </w:p>
    <w:p w:rsidR="00000000" w:rsidDel="00000000" w:rsidP="00000000" w:rsidRDefault="00000000" w:rsidRPr="00000000" w14:paraId="00000014">
      <w:pPr>
        <w:spacing w:after="160" w:line="331.2" w:lineRule="auto"/>
        <w:jc w:val="both"/>
        <w:rPr>
          <w:b w:val="1"/>
          <w:sz w:val="27"/>
          <w:szCs w:val="27"/>
          <w:u w:val="single"/>
        </w:rPr>
      </w:pPr>
      <w:r w:rsidDel="00000000" w:rsidR="00000000" w:rsidRPr="00000000">
        <w:rPr>
          <w:b w:val="1"/>
          <w:sz w:val="27"/>
          <w:szCs w:val="27"/>
          <w:u w:val="single"/>
          <w:rtl w:val="0"/>
        </w:rPr>
        <w:t xml:space="preserve">VALOR PROMEDIO DE GASTRONOMÍA</w:t>
      </w:r>
    </w:p>
    <w:p w:rsidR="00000000" w:rsidDel="00000000" w:rsidP="00000000" w:rsidRDefault="00000000" w:rsidRPr="00000000" w14:paraId="00000015">
      <w:pPr>
        <w:spacing w:after="160" w:line="331.2" w:lineRule="auto"/>
        <w:jc w:val="both"/>
        <w:rPr>
          <w:b w:val="1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Precio por plato: </w:t>
      </w:r>
      <w:r w:rsidDel="00000000" w:rsidR="00000000" w:rsidRPr="00000000">
        <w:rPr>
          <w:b w:val="1"/>
          <w:sz w:val="27"/>
          <w:szCs w:val="27"/>
          <w:rtl w:val="0"/>
        </w:rPr>
        <w:t xml:space="preserve">$ 18.162,00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2" w:line="283" w:lineRule="auto"/>
        <w:ind w:left="0" w:right="1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-38511</wp:posOffset>
            </wp:positionH>
            <wp:positionV relativeFrom="paragraph">
              <wp:posOffset>496564</wp:posOffset>
            </wp:positionV>
            <wp:extent cx="5610224" cy="2200275"/>
            <wp:effectExtent b="0" l="0" r="0" t="0"/>
            <wp:wrapNone/>
            <wp:docPr id="2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4" cy="22002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40" w:w="11920" w:orient="portrait"/>
      <w:pgMar w:bottom="1340.4330708661405" w:top="2040" w:left="1417.3228346456694" w:right="1285.8661417322844" w:header="738" w:footer="15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-104773</wp:posOffset>
          </wp:positionH>
          <wp:positionV relativeFrom="paragraph">
            <wp:posOffset>27992653</wp:posOffset>
          </wp:positionV>
          <wp:extent cx="5610224" cy="2200275"/>
          <wp:effectExtent b="0" l="0" r="0" t="0"/>
          <wp:wrapNone/>
          <wp:docPr id="2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0224" cy="2200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47625</wp:posOffset>
          </wp:positionV>
          <wp:extent cx="5400040" cy="609600"/>
          <wp:effectExtent b="0" l="0" r="0" t="0"/>
          <wp:wrapNone/>
          <wp:docPr id="30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040" cy="6096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2247900</wp:posOffset>
          </wp:positionH>
          <wp:positionV relativeFrom="paragraph">
            <wp:posOffset>-180972</wp:posOffset>
          </wp:positionV>
          <wp:extent cx="902883" cy="902883"/>
          <wp:effectExtent b="0" l="0" r="0" t="0"/>
          <wp:wrapNone/>
          <wp:docPr id="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2883" cy="9028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9" w:hanging="218"/>
    </w:pPr>
    <w:rPr>
      <w:rFonts w:ascii="Palatino Linotype" w:cs="Palatino Linotype" w:eastAsia="Palatino Linotype" w:hAnsi="Palatino Linotype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332" w:lineRule="auto"/>
      <w:jc w:val="center"/>
    </w:pPr>
    <w:rPr>
      <w:rFonts w:ascii="Palatino Linotype" w:cs="Palatino Linotype" w:eastAsia="Palatino Linotype" w:hAnsi="Palatino Linotype"/>
      <w:b w:val="1"/>
      <w:sz w:val="26"/>
      <w:szCs w:val="26"/>
      <w:u w:val="singl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9" w:hanging="218"/>
    </w:pPr>
    <w:rPr>
      <w:rFonts w:ascii="Palatino Linotype" w:cs="Palatino Linotype" w:eastAsia="Palatino Linotype" w:hAnsi="Palatino Linotype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332" w:lineRule="auto"/>
      <w:jc w:val="center"/>
    </w:pPr>
    <w:rPr>
      <w:rFonts w:ascii="Palatino Linotype" w:cs="Palatino Linotype" w:eastAsia="Palatino Linotype" w:hAnsi="Palatino Linotype"/>
      <w:b w:val="1"/>
      <w:sz w:val="26"/>
      <w:szCs w:val="26"/>
      <w:u w:val="single"/>
    </w:rPr>
  </w:style>
  <w:style w:type="paragraph" w:styleId="Normal" w:default="1">
    <w:name w:val="Normal"/>
    <w:qFormat w:val="1"/>
    <w:rPr>
      <w:lang w:eastAsia="en-US"/>
    </w:rPr>
  </w:style>
  <w:style w:type="paragraph" w:styleId="Ttulo1">
    <w:name w:val="heading 1"/>
    <w:basedOn w:val="Normal"/>
    <w:uiPriority w:val="9"/>
    <w:qFormat w:val="1"/>
    <w:pPr>
      <w:ind w:left="219" w:hanging="218"/>
      <w:outlineLvl w:val="0"/>
    </w:pPr>
    <w:rPr>
      <w:rFonts w:ascii="Palatino Linotype" w:cs="Palatino Linotype" w:eastAsia="Palatino Linotype" w:hAnsi="Palatino Linotype"/>
      <w:b w:val="1"/>
      <w:bCs w:val="1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uiPriority w:val="10"/>
    <w:qFormat w:val="1"/>
    <w:pPr>
      <w:spacing w:line="332" w:lineRule="exact"/>
      <w:jc w:val="center"/>
    </w:pPr>
    <w:rPr>
      <w:rFonts w:ascii="Palatino Linotype" w:cs="Palatino Linotype" w:eastAsia="Palatino Linotype" w:hAnsi="Palatino Linotype"/>
      <w:b w:val="1"/>
      <w:bCs w:val="1"/>
      <w:sz w:val="26"/>
      <w:szCs w:val="26"/>
      <w:u w:color="000000" w:val="single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</w:style>
  <w:style w:type="paragraph" w:styleId="Prrafodelista">
    <w:name w:val="List Paragraph"/>
    <w:basedOn w:val="Normal"/>
    <w:uiPriority w:val="1"/>
    <w:qFormat w:val="1"/>
    <w:pPr>
      <w:ind w:left="721" w:hanging="360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6wxKYksZLAHhCTIdIF0dJLQVqQ==">CgMxLjA4AHIhMU4tUnRsVW5ZTm9fZDVkR3lYWG54cmx3bGE0YWViRjcz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2025-04-01T17:21:00Z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2025-04-01T00:00:00Z</vt:filetime>
  </property>
  <property fmtid="{D5CDD505-2E9C-101B-9397-08002B2CF9AE}" pid="3" name="Producer">
    <vt:lpwstr>Skia/PDF m134 Google Docs Renderer</vt:lpwstr>
  </property>
  <property fmtid="{D5CDD505-2E9C-101B-9397-08002B2CF9AE}" pid="4" name="LastSaved">
    <vt:filetime>2025-04-01T00:00:00Z</vt:filetime>
  </property>
</Properties>
</file>